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Ballymoney</w:t>
      </w:r>
      <w:proofErr w:type="spellEnd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National School,</w:t>
      </w:r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Ballineen</w:t>
      </w:r>
      <w:proofErr w:type="spellEnd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Co. Cork.</w:t>
      </w:r>
      <w:proofErr w:type="gramEnd"/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Phone: 023-8847583</w:t>
      </w:r>
    </w:p>
    <w:p w:rsidR="00736B38" w:rsidRPr="00CE1AF0" w:rsidRDefault="00736B38" w:rsidP="007D7A3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36B38" w:rsidRPr="00CE1AF0" w:rsidRDefault="00736B38" w:rsidP="007D7A3F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CE1AF0">
        <w:rPr>
          <w:rFonts w:eastAsia="Times New Roman" w:cs="Times New Roman"/>
          <w:color w:val="000000" w:themeColor="text1"/>
          <w:sz w:val="24"/>
          <w:szCs w:val="24"/>
        </w:rPr>
        <w:tab/>
      </w:r>
      <w:r w:rsidR="00CE1AF0">
        <w:rPr>
          <w:b/>
          <w:color w:val="000000" w:themeColor="text1"/>
          <w:sz w:val="24"/>
          <w:szCs w:val="24"/>
          <w:shd w:val="clear" w:color="auto" w:fill="FFFFFF"/>
        </w:rPr>
        <w:t>6th</w:t>
      </w:r>
      <w:r w:rsidRPr="00CE1AF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C7C02" w:rsidRPr="00CE1AF0">
        <w:rPr>
          <w:b/>
          <w:bCs/>
          <w:color w:val="000000" w:themeColor="text1"/>
          <w:sz w:val="24"/>
          <w:szCs w:val="24"/>
          <w:shd w:val="clear" w:color="auto" w:fill="FFFFFF"/>
        </w:rPr>
        <w:t>May</w:t>
      </w:r>
      <w:r w:rsidR="004F0D34" w:rsidRPr="00CE1AF0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2022</w:t>
      </w:r>
    </w:p>
    <w:p w:rsidR="00736B38" w:rsidRPr="00CE1AF0" w:rsidRDefault="00736B38" w:rsidP="007D7A3F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Dear Parents,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Half Day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The school will close at 12:30p.m. </w:t>
      </w:r>
      <w:proofErr w:type="gramStart"/>
      <w:r w:rsidRPr="00CE1AF0">
        <w:rPr>
          <w:rFonts w:eastAsia="Times New Roman" w:cs="Times New Roman"/>
          <w:sz w:val="24"/>
          <w:szCs w:val="24"/>
          <w:lang w:eastAsia="en-IE"/>
        </w:rPr>
        <w:t>next</w:t>
      </w:r>
      <w:proofErr w:type="gramEnd"/>
      <w:r w:rsidRPr="00CE1AF0">
        <w:rPr>
          <w:rFonts w:eastAsia="Times New Roman" w:cs="Times New Roman"/>
          <w:sz w:val="24"/>
          <w:szCs w:val="24"/>
          <w:lang w:eastAsia="en-IE"/>
        </w:rPr>
        <w:t> Monday 9th May for a staff meeting. The school bus will collect the bus pupils at that time.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Confirmation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Congratulations to Anna O'Halloran who was confirmed on 24th March in St. Bartholomew's Church,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Kinneigh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>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proofErr w:type="spellStart"/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Ballineen</w:t>
      </w:r>
      <w:proofErr w:type="spellEnd"/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 xml:space="preserve"> and </w:t>
      </w:r>
      <w:proofErr w:type="spellStart"/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Enniskeane</w:t>
      </w:r>
      <w:proofErr w:type="spellEnd"/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 xml:space="preserve"> District Community Games 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Congratulations to all our pupils who participated in the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Ballineen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and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Enniskeane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District Community Games last Monday. Anyone who finished in 1st or 2nd place in each category progressed to the county finals to represent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Ballineen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and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Enniskeane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District.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Drama Lessons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The pupils' drama lessons will begin on Monday with Nora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Sca</w:t>
      </w:r>
      <w:bookmarkStart w:id="0" w:name="_GoBack"/>
      <w:bookmarkEnd w:id="0"/>
      <w:r w:rsidRPr="00CE1AF0">
        <w:rPr>
          <w:rFonts w:eastAsia="Times New Roman" w:cs="Times New Roman"/>
          <w:sz w:val="24"/>
          <w:szCs w:val="24"/>
          <w:lang w:eastAsia="en-IE"/>
        </w:rPr>
        <w:t>nell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>. Each classroom will have a separate lesson for six weeks. The emphasis will be on enjoyment of drama.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Active Week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>The pupils have had a very busy and enjoyable active week. Thank you for supporting their active homework. There will be a very short survey for parents which will be sent out on Monday evening about your child's experience of active week so that we can improve their experience next year.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School Garden Competition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>Our school garden will be judged as part of the school garden competition at the end of May. 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Clonakilty Show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Clonakilty Show will take place on Sunday 12th June. They have a wide range of competitions for children including art, photography, model making,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lego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, baking and gardening. The art competition is </w:t>
      </w:r>
      <w:proofErr w:type="gramStart"/>
      <w:r w:rsidRPr="00CE1AF0">
        <w:rPr>
          <w:rFonts w:eastAsia="Times New Roman" w:cs="Times New Roman"/>
          <w:sz w:val="24"/>
          <w:szCs w:val="24"/>
          <w:lang w:eastAsia="en-IE"/>
        </w:rPr>
        <w:t>free,</w:t>
      </w:r>
      <w:proofErr w:type="gram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all other entries cost €1 per entry. The details of all the competitions are attached to this email. The closing date for the art entries is 20th May 2022.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Picker Pals TV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>The episode of Picker Pals TV that features our mural is now on You Tube. The pupils enjoyed watching it together this morning.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b/>
          <w:bCs/>
          <w:sz w:val="24"/>
          <w:szCs w:val="24"/>
          <w:lang w:eastAsia="en-IE"/>
        </w:rPr>
        <w:t>Dates for your Diary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lastRenderedPageBreak/>
        <w:t>Monday 9th May            School closes at 12:30p.m.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 xml:space="preserve">Thursday 26th May        School Tour to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Inchydoney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for all pupils (Ukulele le </w:t>
      </w:r>
      <w:proofErr w:type="spellStart"/>
      <w:r w:rsidRPr="00CE1AF0">
        <w:rPr>
          <w:rFonts w:eastAsia="Times New Roman" w:cs="Times New Roman"/>
          <w:sz w:val="24"/>
          <w:szCs w:val="24"/>
          <w:lang w:eastAsia="en-IE"/>
        </w:rPr>
        <w:t>Chéile</w:t>
      </w:r>
      <w:proofErr w:type="spellEnd"/>
      <w:r w:rsidRPr="00CE1AF0">
        <w:rPr>
          <w:rFonts w:eastAsia="Times New Roman" w:cs="Times New Roman"/>
          <w:sz w:val="24"/>
          <w:szCs w:val="24"/>
          <w:lang w:eastAsia="en-IE"/>
        </w:rPr>
        <w:t xml:space="preserve"> Concert with their creative cluster)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>Friday 3rd June              Cork City Sports Day for 1st - 6th class</w:t>
      </w:r>
    </w:p>
    <w:p w:rsidR="00CE1AF0" w:rsidRPr="00CE1AF0" w:rsidRDefault="00CE1AF0" w:rsidP="00CE1AF0">
      <w:pPr>
        <w:spacing w:after="0" w:line="240" w:lineRule="auto"/>
        <w:rPr>
          <w:rFonts w:eastAsia="Times New Roman" w:cs="Times New Roman"/>
          <w:sz w:val="24"/>
          <w:szCs w:val="24"/>
          <w:lang w:eastAsia="en-IE"/>
        </w:rPr>
      </w:pPr>
      <w:r w:rsidRPr="00CE1AF0">
        <w:rPr>
          <w:rFonts w:eastAsia="Times New Roman" w:cs="Times New Roman"/>
          <w:sz w:val="24"/>
          <w:szCs w:val="24"/>
          <w:lang w:eastAsia="en-IE"/>
        </w:rPr>
        <w:t>Monday 6th June           Bank Holiday</w:t>
      </w:r>
    </w:p>
    <w:p w:rsidR="001939A3" w:rsidRPr="007C7C02" w:rsidRDefault="001939A3" w:rsidP="00CE1AF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sectPr w:rsidR="001939A3" w:rsidRPr="007C7C02" w:rsidSect="00BC0F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4CE"/>
    <w:multiLevelType w:val="multilevel"/>
    <w:tmpl w:val="B9A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5C2E"/>
    <w:multiLevelType w:val="multilevel"/>
    <w:tmpl w:val="5B3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32F9"/>
    <w:multiLevelType w:val="multilevel"/>
    <w:tmpl w:val="544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616ED"/>
    <w:multiLevelType w:val="hybridMultilevel"/>
    <w:tmpl w:val="8AF668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A047A"/>
    <w:multiLevelType w:val="multilevel"/>
    <w:tmpl w:val="B49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A06D5"/>
    <w:multiLevelType w:val="multilevel"/>
    <w:tmpl w:val="9C80617E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6">
    <w:nsid w:val="740237D0"/>
    <w:multiLevelType w:val="multilevel"/>
    <w:tmpl w:val="C8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C"/>
    <w:rsid w:val="00092E6D"/>
    <w:rsid w:val="000E79A2"/>
    <w:rsid w:val="000F24A9"/>
    <w:rsid w:val="001806F8"/>
    <w:rsid w:val="001939A3"/>
    <w:rsid w:val="001C388B"/>
    <w:rsid w:val="002112DA"/>
    <w:rsid w:val="00274228"/>
    <w:rsid w:val="00350370"/>
    <w:rsid w:val="003C4264"/>
    <w:rsid w:val="004D3A45"/>
    <w:rsid w:val="004F0D34"/>
    <w:rsid w:val="00576E86"/>
    <w:rsid w:val="00715E85"/>
    <w:rsid w:val="00736B38"/>
    <w:rsid w:val="0075706B"/>
    <w:rsid w:val="00787191"/>
    <w:rsid w:val="007C7C02"/>
    <w:rsid w:val="007D7A3F"/>
    <w:rsid w:val="00850186"/>
    <w:rsid w:val="00886726"/>
    <w:rsid w:val="008B61C6"/>
    <w:rsid w:val="00906705"/>
    <w:rsid w:val="00985578"/>
    <w:rsid w:val="00AF331A"/>
    <w:rsid w:val="00B14727"/>
    <w:rsid w:val="00B80F23"/>
    <w:rsid w:val="00BA7DC0"/>
    <w:rsid w:val="00BC0FA0"/>
    <w:rsid w:val="00BE7388"/>
    <w:rsid w:val="00C00B9C"/>
    <w:rsid w:val="00C011E9"/>
    <w:rsid w:val="00C37080"/>
    <w:rsid w:val="00C45565"/>
    <w:rsid w:val="00CD54F5"/>
    <w:rsid w:val="00CE1AF0"/>
    <w:rsid w:val="00DA02DF"/>
    <w:rsid w:val="00E32663"/>
    <w:rsid w:val="00E7305E"/>
    <w:rsid w:val="00EA37B8"/>
    <w:rsid w:val="00EE4650"/>
    <w:rsid w:val="00F10F65"/>
    <w:rsid w:val="00F66B8B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F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F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6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6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0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2022-05-06T21:18:00Z</dcterms:created>
  <dcterms:modified xsi:type="dcterms:W3CDTF">2022-05-06T21:18:00Z</dcterms:modified>
</cp:coreProperties>
</file>